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FD" w:rsidRDefault="002F18FD">
      <w:pPr>
        <w:pStyle w:val="ConsPlusTitle"/>
        <w:jc w:val="center"/>
        <w:outlineLvl w:val="0"/>
      </w:pPr>
      <w:bookmarkStart w:id="0" w:name="_GoBack"/>
      <w:bookmarkEnd w:id="0"/>
      <w:r>
        <w:t>ГЕНЕРАЛЬНАЯ ПРОКУРАТУРА РОССИЙСКОЙ ФЕДЕРАЦИИ</w:t>
      </w:r>
    </w:p>
    <w:p w:rsidR="002F18FD" w:rsidRDefault="002F18FD">
      <w:pPr>
        <w:pStyle w:val="ConsPlusTitle"/>
        <w:jc w:val="center"/>
      </w:pPr>
    </w:p>
    <w:p w:rsidR="002F18FD" w:rsidRDefault="002F18FD">
      <w:pPr>
        <w:pStyle w:val="ConsPlusTitle"/>
        <w:jc w:val="center"/>
      </w:pPr>
      <w:r>
        <w:t>ПРИКАЗ</w:t>
      </w:r>
    </w:p>
    <w:p w:rsidR="002F18FD" w:rsidRDefault="002F18FD">
      <w:pPr>
        <w:pStyle w:val="ConsPlusTitle"/>
        <w:jc w:val="center"/>
      </w:pPr>
      <w:r>
        <w:t>от 28 сентября 2016 г. N 612</w:t>
      </w:r>
    </w:p>
    <w:p w:rsidR="002F18FD" w:rsidRDefault="002F18FD">
      <w:pPr>
        <w:pStyle w:val="ConsPlusTitle"/>
        <w:jc w:val="center"/>
      </w:pPr>
    </w:p>
    <w:p w:rsidR="002F18FD" w:rsidRDefault="002F18FD">
      <w:pPr>
        <w:pStyle w:val="ConsPlusTitle"/>
        <w:jc w:val="center"/>
      </w:pPr>
      <w:r>
        <w:t>ОБ УТВЕРЖДЕНИИ ПОЛОЖЕНИЯ</w:t>
      </w:r>
    </w:p>
    <w:p w:rsidR="002F18FD" w:rsidRDefault="002F18FD">
      <w:pPr>
        <w:pStyle w:val="ConsPlusTitle"/>
        <w:jc w:val="center"/>
      </w:pPr>
      <w:r>
        <w:t>О ПОРЯДКЕ ПРИНЯТИЯ ФЕДЕРАЛЬНЫМИ ГОСУДАРСТВЕННЫМИ СЛУЖАЩИМИ</w:t>
      </w:r>
    </w:p>
    <w:p w:rsidR="002F18FD" w:rsidRDefault="002F18FD">
      <w:pPr>
        <w:pStyle w:val="ConsPlusTitle"/>
        <w:jc w:val="center"/>
      </w:pPr>
      <w:r>
        <w:t>ОРГАНОВ И ОРГАНИЗАЦИЙ ПРОКУРАТУРЫ РОССИЙСКОЙ ФЕДЕРАЦИИ</w:t>
      </w:r>
    </w:p>
    <w:p w:rsidR="002F18FD" w:rsidRDefault="002F18FD">
      <w:pPr>
        <w:pStyle w:val="ConsPlusTitle"/>
        <w:jc w:val="center"/>
      </w:pPr>
      <w:r>
        <w:t>НАГРАД И ПОЧЕТНЫХ ЗВАНИЙ ФЕДЕРАЛЬНЫХ ГОСУДАРСТВЕННЫХ</w:t>
      </w:r>
    </w:p>
    <w:p w:rsidR="002F18FD" w:rsidRDefault="002F18FD">
      <w:pPr>
        <w:pStyle w:val="ConsPlusTitle"/>
        <w:jc w:val="center"/>
      </w:pPr>
      <w:r>
        <w:t>ОРГАНОВ, ОРГАНОВ ГОСУДАРСТВЕННОЙ ВЛАСТИ СУБЪЕКТОВ</w:t>
      </w:r>
    </w:p>
    <w:p w:rsidR="002F18FD" w:rsidRDefault="002F18FD">
      <w:pPr>
        <w:pStyle w:val="ConsPlusTitle"/>
        <w:jc w:val="center"/>
      </w:pPr>
      <w:r>
        <w:t>РОССИЙСКОЙ ФЕДЕРАЦИИ, ОРГАНОВ МЕСТНОГО САМОУПРАВЛЕНИЯ</w:t>
      </w:r>
    </w:p>
    <w:p w:rsidR="002F18FD" w:rsidRDefault="002F18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18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8FD" w:rsidRDefault="002F18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8FD" w:rsidRDefault="002F18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17.01.2019 N 21)</w:t>
            </w:r>
          </w:p>
        </w:tc>
      </w:tr>
    </w:tbl>
    <w:p w:rsidR="002F18FD" w:rsidRDefault="002F18FD">
      <w:pPr>
        <w:pStyle w:val="ConsPlusNormal"/>
        <w:jc w:val="both"/>
      </w:pPr>
    </w:p>
    <w:p w:rsidR="002F18FD" w:rsidRDefault="002F18FD">
      <w:pPr>
        <w:pStyle w:val="ConsPlusNormal"/>
        <w:ind w:firstLine="540"/>
        <w:jc w:val="both"/>
      </w:pPr>
      <w:proofErr w:type="gramStart"/>
      <w:r>
        <w:t xml:space="preserve">В целях профилактики коррупционных правонарушений, в соответствии со </w:t>
      </w:r>
      <w:hyperlink r:id="rId6" w:history="1">
        <w:r>
          <w:rPr>
            <w:color w:val="0000FF"/>
          </w:rPr>
          <w:t>статьей 40.2</w:t>
        </w:r>
      </w:hyperlink>
      <w:r>
        <w:t xml:space="preserve"> Федерального закона "О прокуратуре Российской Федерации", </w:t>
      </w:r>
      <w:hyperlink r:id="rId7" w:history="1">
        <w:r>
          <w:rPr>
            <w:color w:val="0000FF"/>
          </w:rPr>
          <w:t>статьей 17</w:t>
        </w:r>
      </w:hyperlink>
      <w:r>
        <w:t xml:space="preserve"> Федерального закона "О государственной гражданской службе Российской Федерации", руководствуясь </w:t>
      </w:r>
      <w:hyperlink r:id="rId8" w:history="1">
        <w:r>
          <w:rPr>
            <w:color w:val="0000FF"/>
          </w:rPr>
          <w:t>пунктом 1 статьи 17</w:t>
        </w:r>
      </w:hyperlink>
      <w:r>
        <w:t xml:space="preserve"> Федерального закона "О прокуратуре Российской Федерации", приказываю:</w:t>
      </w:r>
      <w:proofErr w:type="gramEnd"/>
    </w:p>
    <w:p w:rsidR="002F18FD" w:rsidRDefault="002F18F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принятия федеральными государственными служащими органов и организаций прокуратуры Российской Федерации наград и почетных званий федеральных государственных органов, органов государственной власти субъектов Российской Федерации, органов местного самоуправления.</w:t>
      </w:r>
    </w:p>
    <w:p w:rsidR="002F18FD" w:rsidRDefault="002F18F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Заместителю Генерального прокурора Российской Федерации - Главному военному прокурору регламентировать соответствующим организационно-распорядительным документом порядок принятия наград и почетных званий федеральных государственных органов, органов государственной власти субъектов Российской Федерации, органов местного самоуправления военнослужащими, а также другими работниками, замещающими должности военных прокуроров в органах военной прокуратуры, с учетом особенностей законодательства Российской Федерации о порядке прохождения военной службы.</w:t>
      </w:r>
      <w:proofErr w:type="gramEnd"/>
    </w:p>
    <w:p w:rsidR="002F18FD" w:rsidRDefault="002F18FD">
      <w:pPr>
        <w:pStyle w:val="ConsPlusNormal"/>
        <w:spacing w:before="220"/>
        <w:ind w:firstLine="540"/>
        <w:jc w:val="both"/>
      </w:pPr>
      <w:r>
        <w:t>3. Прокурорам субъектов Российской Федерации, приравненным к ним военным прокурорам и прокурорам специализированных прокуратур не позднее 25 января и 25 июля текущего года представлять в Главное управление кадров и Главную военную прокуратуру информацию о состоянии данной работы.</w:t>
      </w:r>
    </w:p>
    <w:p w:rsidR="002F18FD" w:rsidRDefault="002F18FD">
      <w:pPr>
        <w:pStyle w:val="ConsPlusNormal"/>
        <w:spacing w:before="220"/>
        <w:ind w:firstLine="540"/>
        <w:jc w:val="both"/>
      </w:pPr>
      <w:r>
        <w:t>4. Настоящий приказ опубликовать в журнале "Законность".</w:t>
      </w:r>
    </w:p>
    <w:p w:rsidR="002F18FD" w:rsidRDefault="002F18F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Генерального прокурора Российской Федерации, курирующего работу с кадрами.</w:t>
      </w:r>
    </w:p>
    <w:p w:rsidR="002F18FD" w:rsidRDefault="002F18FD">
      <w:pPr>
        <w:pStyle w:val="ConsPlusNormal"/>
        <w:spacing w:before="220"/>
        <w:ind w:firstLine="540"/>
        <w:jc w:val="both"/>
      </w:pPr>
      <w:r>
        <w:t>Приказ направить заместителям Генерального прокурора Российской Федерации, начальникам главных управлений, управлений и отделов (на правах управлений) Генеральной прокуратуры Российской Федерации, ректору Университета прокуратуры Российской Федерации, прокурорам субъектов Российской Федерации, приравненным к ним прокурорам специализированных прокуратур, прокурору комплекса "Байконур", которым довести его содержание до сведения подчиненных работников.</w:t>
      </w:r>
    </w:p>
    <w:p w:rsidR="002F18FD" w:rsidRDefault="002F18F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Генпрокуратуры России от 17.01.2019 N 21)</w:t>
      </w:r>
    </w:p>
    <w:p w:rsidR="002F18FD" w:rsidRDefault="002F18FD">
      <w:pPr>
        <w:pStyle w:val="ConsPlusNormal"/>
        <w:jc w:val="both"/>
      </w:pPr>
    </w:p>
    <w:p w:rsidR="002F18FD" w:rsidRDefault="002F18FD">
      <w:pPr>
        <w:pStyle w:val="ConsPlusNormal"/>
        <w:jc w:val="right"/>
      </w:pPr>
      <w:r>
        <w:t>Генеральный прокурор</w:t>
      </w:r>
    </w:p>
    <w:p w:rsidR="002F18FD" w:rsidRDefault="002F18FD">
      <w:pPr>
        <w:pStyle w:val="ConsPlusNormal"/>
        <w:jc w:val="right"/>
      </w:pPr>
      <w:r>
        <w:t>Российской Федерации</w:t>
      </w:r>
    </w:p>
    <w:p w:rsidR="002F18FD" w:rsidRDefault="002F18FD">
      <w:pPr>
        <w:pStyle w:val="ConsPlusNormal"/>
        <w:jc w:val="right"/>
      </w:pPr>
      <w:r>
        <w:t>действительный государственный</w:t>
      </w:r>
    </w:p>
    <w:p w:rsidR="002F18FD" w:rsidRDefault="002F18FD">
      <w:pPr>
        <w:pStyle w:val="ConsPlusNormal"/>
        <w:jc w:val="right"/>
      </w:pPr>
      <w:r>
        <w:lastRenderedPageBreak/>
        <w:t>советник юстиции</w:t>
      </w:r>
    </w:p>
    <w:p w:rsidR="002F18FD" w:rsidRDefault="002F18FD">
      <w:pPr>
        <w:pStyle w:val="ConsPlusNormal"/>
        <w:jc w:val="right"/>
      </w:pPr>
      <w:r>
        <w:t>Ю.Я.ЧАЙКА</w:t>
      </w:r>
    </w:p>
    <w:p w:rsidR="002F18FD" w:rsidRDefault="002F18FD">
      <w:pPr>
        <w:pStyle w:val="ConsPlusNormal"/>
        <w:jc w:val="both"/>
      </w:pPr>
    </w:p>
    <w:p w:rsidR="002F18FD" w:rsidRDefault="002F18FD">
      <w:pPr>
        <w:pStyle w:val="ConsPlusNormal"/>
        <w:jc w:val="both"/>
      </w:pPr>
    </w:p>
    <w:p w:rsidR="002F18FD" w:rsidRDefault="002F18FD">
      <w:pPr>
        <w:pStyle w:val="ConsPlusNormal"/>
        <w:jc w:val="both"/>
      </w:pPr>
    </w:p>
    <w:p w:rsidR="002F18FD" w:rsidRDefault="002F18FD">
      <w:pPr>
        <w:pStyle w:val="ConsPlusNormal"/>
        <w:jc w:val="both"/>
      </w:pPr>
    </w:p>
    <w:p w:rsidR="002F18FD" w:rsidRDefault="002F18FD">
      <w:pPr>
        <w:pStyle w:val="ConsPlusNormal"/>
        <w:jc w:val="both"/>
      </w:pPr>
    </w:p>
    <w:p w:rsidR="002F18FD" w:rsidRDefault="002F18FD">
      <w:pPr>
        <w:pStyle w:val="ConsPlusNormal"/>
        <w:jc w:val="right"/>
        <w:outlineLvl w:val="0"/>
      </w:pPr>
      <w:r>
        <w:t>Утверждено</w:t>
      </w:r>
    </w:p>
    <w:p w:rsidR="002F18FD" w:rsidRDefault="002F18FD">
      <w:pPr>
        <w:pStyle w:val="ConsPlusNormal"/>
        <w:jc w:val="right"/>
      </w:pPr>
      <w:r>
        <w:t>приказом Генерального прокурора</w:t>
      </w:r>
    </w:p>
    <w:p w:rsidR="002F18FD" w:rsidRDefault="002F18FD">
      <w:pPr>
        <w:pStyle w:val="ConsPlusNormal"/>
        <w:jc w:val="right"/>
      </w:pPr>
      <w:r>
        <w:t>Российской Федерации</w:t>
      </w:r>
    </w:p>
    <w:p w:rsidR="002F18FD" w:rsidRDefault="002F18FD">
      <w:pPr>
        <w:pStyle w:val="ConsPlusNormal"/>
        <w:jc w:val="right"/>
      </w:pPr>
      <w:r>
        <w:t>от 28.09.2016 N 612</w:t>
      </w:r>
    </w:p>
    <w:p w:rsidR="002F18FD" w:rsidRDefault="002F18FD">
      <w:pPr>
        <w:pStyle w:val="ConsPlusNormal"/>
        <w:jc w:val="both"/>
      </w:pPr>
    </w:p>
    <w:p w:rsidR="002F18FD" w:rsidRDefault="002F18FD">
      <w:pPr>
        <w:pStyle w:val="ConsPlusTitle"/>
        <w:jc w:val="center"/>
      </w:pPr>
      <w:bookmarkStart w:id="1" w:name="P39"/>
      <w:bookmarkEnd w:id="1"/>
      <w:r>
        <w:t>ПОЛОЖЕНИЕ</w:t>
      </w:r>
    </w:p>
    <w:p w:rsidR="002F18FD" w:rsidRDefault="002F18FD">
      <w:pPr>
        <w:pStyle w:val="ConsPlusTitle"/>
        <w:jc w:val="center"/>
      </w:pPr>
      <w:r>
        <w:t>О ПОРЯДКЕ ПРИНЯТИЯ ФЕДЕРАЛЬНЫМИ ГОСУДАРСТВЕННЫМИ СЛУЖАЩИМИ</w:t>
      </w:r>
    </w:p>
    <w:p w:rsidR="002F18FD" w:rsidRDefault="002F18FD">
      <w:pPr>
        <w:pStyle w:val="ConsPlusTitle"/>
        <w:jc w:val="center"/>
      </w:pPr>
      <w:r>
        <w:t>ОРГАНОВ И ОРГАНИЗАЦИЙ ПРОКУРАТУРЫ РОССИЙСКОЙ ФЕДЕРАЦИИ</w:t>
      </w:r>
    </w:p>
    <w:p w:rsidR="002F18FD" w:rsidRDefault="002F18FD">
      <w:pPr>
        <w:pStyle w:val="ConsPlusTitle"/>
        <w:jc w:val="center"/>
      </w:pPr>
      <w:r>
        <w:t>НАГРАД И ПОЧЕТНЫХ ЗВАНИЙ ФЕДЕРАЛЬНЫХ ГОСУДАРСТВЕННЫХ</w:t>
      </w:r>
    </w:p>
    <w:p w:rsidR="002F18FD" w:rsidRDefault="002F18FD">
      <w:pPr>
        <w:pStyle w:val="ConsPlusTitle"/>
        <w:jc w:val="center"/>
      </w:pPr>
      <w:r>
        <w:t>ОРГАНОВ, ОРГАНОВ ГОСУДАРСТВЕННОЙ ВЛАСТИ СУБЪЕКТОВ</w:t>
      </w:r>
    </w:p>
    <w:p w:rsidR="002F18FD" w:rsidRDefault="002F18FD">
      <w:pPr>
        <w:pStyle w:val="ConsPlusTitle"/>
        <w:jc w:val="center"/>
      </w:pPr>
      <w:r>
        <w:t>РОССИЙСКОЙ ФЕДЕРАЦИИ, ОРГАНОВ МЕСТНОГО САМОУПРАВЛЕНИЯ</w:t>
      </w:r>
    </w:p>
    <w:p w:rsidR="002F18FD" w:rsidRDefault="002F18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18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8FD" w:rsidRDefault="002F18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8FD" w:rsidRDefault="002F18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17.01.2019 N 21)</w:t>
            </w:r>
          </w:p>
        </w:tc>
      </w:tr>
    </w:tbl>
    <w:p w:rsidR="002F18FD" w:rsidRDefault="002F18FD">
      <w:pPr>
        <w:pStyle w:val="ConsPlusNormal"/>
        <w:jc w:val="both"/>
      </w:pPr>
    </w:p>
    <w:p w:rsidR="002F18FD" w:rsidRDefault="002F18FD">
      <w:pPr>
        <w:pStyle w:val="ConsPlusNormal"/>
        <w:ind w:firstLine="540"/>
        <w:jc w:val="both"/>
      </w:pPr>
      <w:r>
        <w:t>1. Настоящее Положение определяет порядок принятия наград и почетных званий федеральных государственных органов &lt;1&gt;, органов законодательной и исполнительной власти субъектов Российской Федерации, органов местного самоуправления прокурорскими работниками и федеральными государственными гражданскими служащими органов и организаций прокуратуры Российской Федерации (далее - федеральные государственные служащие).</w:t>
      </w:r>
    </w:p>
    <w:p w:rsidR="002F18FD" w:rsidRDefault="002F18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18FD" w:rsidRDefault="002F18FD">
      <w:pPr>
        <w:pStyle w:val="ConsPlusNormal"/>
        <w:spacing w:before="220"/>
        <w:ind w:firstLine="540"/>
        <w:jc w:val="both"/>
      </w:pPr>
      <w:r>
        <w:t xml:space="preserve">&lt;1&gt; В </w:t>
      </w:r>
      <w:proofErr w:type="gramStart"/>
      <w:r>
        <w:t>настоящем</w:t>
      </w:r>
      <w:proofErr w:type="gramEnd"/>
      <w:r>
        <w:t xml:space="preserve"> Положении под федеральными государственными органами понимаются как федеральные органы исполнительной власти, так и иные государственные органы.</w:t>
      </w:r>
    </w:p>
    <w:p w:rsidR="002F18FD" w:rsidRDefault="002F18FD">
      <w:pPr>
        <w:pStyle w:val="ConsPlusNormal"/>
        <w:jc w:val="both"/>
      </w:pPr>
    </w:p>
    <w:p w:rsidR="002F18FD" w:rsidRDefault="002F18FD">
      <w:pPr>
        <w:pStyle w:val="ConsPlusNormal"/>
        <w:ind w:firstLine="540"/>
        <w:jc w:val="both"/>
      </w:pPr>
      <w:r>
        <w:t>2. Под наградами в данном Положении понимаются: нагрудные знаки, знаки отличия, медали, грамоты, ценные подарки, подарки, оружие.</w:t>
      </w:r>
    </w:p>
    <w:p w:rsidR="002F18FD" w:rsidRDefault="002F18F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качестве</w:t>
      </w:r>
      <w:proofErr w:type="gramEnd"/>
      <w:r>
        <w:t xml:space="preserve"> почетных званий рассматриваются звания, утвержденные нормативными правовыми актами органов государственной власти субъектов Российской Федерации, органов местного самоуправления.</w:t>
      </w:r>
    </w:p>
    <w:p w:rsidR="002F18FD" w:rsidRDefault="002F18FD">
      <w:pPr>
        <w:pStyle w:val="ConsPlusNormal"/>
        <w:spacing w:before="220"/>
        <w:ind w:firstLine="540"/>
        <w:jc w:val="both"/>
      </w:pPr>
      <w:r>
        <w:t>3. Федеральные государственные служащие органов и организаций прокуратуры Российской Федерации вправе с разрешения Генерального прокурора Российской Федерации, прокурора субъекта Российской Федерации, приравненного к нему прокурора специализированой прокуратуры, ректора Университета прокуратуры Российской Федерации принять награду, почетное звание федеральных государственных органов, органов государственной власти субъектов Российской Федерации, органов местного самоуправления.</w:t>
      </w:r>
    </w:p>
    <w:p w:rsidR="002F18FD" w:rsidRDefault="002F18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Генпрокуратуры России от 17.01.2019 N 21)</w:t>
      </w:r>
    </w:p>
    <w:p w:rsidR="002F18FD" w:rsidRDefault="002F18FD">
      <w:pPr>
        <w:pStyle w:val="ConsPlusNormal"/>
        <w:spacing w:before="220"/>
        <w:ind w:firstLine="540"/>
        <w:jc w:val="both"/>
      </w:pPr>
      <w:proofErr w:type="gramStart"/>
      <w:r>
        <w:t xml:space="preserve">В целях недопущения возможности возникновения конфликта интересов федеральным государственным служащим рекомендуется в период прохождения службы в органах и организациях прокуратуры Российской Федерации воздержаться от принятия наград, почетных званий федеральных государственных органов, органов государственной власти субъектов Российской Федерации, органов местного самоуправления, предполагающих одновременно </w:t>
      </w:r>
      <w:r>
        <w:lastRenderedPageBreak/>
        <w:t>получение каких-либо денежных выплат (единовременных, ежемесячных и др.), иных льгот имущественного характера или мер социальной поддержки.</w:t>
      </w:r>
      <w:proofErr w:type="gramEnd"/>
    </w:p>
    <w:p w:rsidR="002F18FD" w:rsidRDefault="002F18FD">
      <w:pPr>
        <w:pStyle w:val="ConsPlusNormal"/>
        <w:spacing w:before="220"/>
        <w:ind w:firstLine="540"/>
        <w:jc w:val="both"/>
      </w:pPr>
      <w:r>
        <w:t>4. Основанием для рассмотрения вопроса о возможности принятия награды (награждения) федеральным государственным служащим является его ходатайство или соответствующее обращение (запрос) федерального государственного органа, органа государственной власти субъекта Российской Федерации, органа местного самоуправления.</w:t>
      </w:r>
    </w:p>
    <w:p w:rsidR="002F18FD" w:rsidRDefault="002F18FD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5. </w:t>
      </w:r>
      <w:proofErr w:type="gramStart"/>
      <w:r>
        <w:t>Федеральный государственный служащий, получивший награду, звание либо уведомленный федеральным государственным органом, органом государственной власти субъекта Российской Федерации, органом местного самоуправления о предстоящем их получении, в течение трех рабочих дней представляет Генеральному прокурору Российской Федерации, прокурору субъекта Российской Федерации, приравненному к нему прокурору специализированной прокуратуры, ректору Университета прокуратуры Российской Федерации ходатайство о разрешении принять награду, звание (далее - ходатайство), составленное по форме</w:t>
      </w:r>
      <w:proofErr w:type="gramEnd"/>
      <w:r>
        <w:t xml:space="preserve"> согласно </w:t>
      </w:r>
      <w:hyperlink w:anchor="P102" w:history="1">
        <w:r>
          <w:rPr>
            <w:color w:val="0000FF"/>
          </w:rPr>
          <w:t>приложению N 1</w:t>
        </w:r>
      </w:hyperlink>
      <w:r>
        <w:t xml:space="preserve"> к настоящему Положению.</w:t>
      </w:r>
    </w:p>
    <w:p w:rsidR="002F18FD" w:rsidRDefault="002F18F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Генпрокуратуры России от 17.01.2019 N 21)</w:t>
      </w:r>
    </w:p>
    <w:p w:rsidR="002F18FD" w:rsidRDefault="002F18FD">
      <w:pPr>
        <w:pStyle w:val="ConsPlusNormal"/>
        <w:spacing w:before="220"/>
        <w:ind w:firstLine="540"/>
        <w:jc w:val="both"/>
      </w:pPr>
      <w:r>
        <w:t>6. Хранение награды и документов к ней, документов к званию обеспечивает федеральный государственный служащий до принятия решения по его ходатайству, обращению (запросу) федерального государственного органа, органа государственной власти субъекта Российской Федерации, органа местного самоуправления.</w:t>
      </w:r>
    </w:p>
    <w:p w:rsidR="002F18FD" w:rsidRDefault="002F18FD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7. </w:t>
      </w:r>
      <w:proofErr w:type="gramStart"/>
      <w:r>
        <w:t xml:space="preserve">Федеральный государственный служащий, отказавшийся от звания, награды, в течение трех рабочих дней представляет Генеральному прокурору Российской Федерации, прокурору субъекта Российской Федерации, приравненному к нему прокурору специализированной прокуратуры, ректору Университета прокуратуры Российской Федерации уведомление об отказе в получении звания, награды (далее - уведомление), составленное по форме согласно </w:t>
      </w:r>
      <w:hyperlink w:anchor="P135" w:history="1">
        <w:r>
          <w:rPr>
            <w:color w:val="0000FF"/>
          </w:rPr>
          <w:t>приложению N 2</w:t>
        </w:r>
      </w:hyperlink>
      <w:r>
        <w:t xml:space="preserve"> к настоящему Положению.</w:t>
      </w:r>
      <w:proofErr w:type="gramEnd"/>
    </w:p>
    <w:p w:rsidR="002F18FD" w:rsidRDefault="002F18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Генпрокуратуры России от 17.01.2019 N 21)</w:t>
      </w:r>
    </w:p>
    <w:p w:rsidR="002F18FD" w:rsidRDefault="002F18FD">
      <w:pPr>
        <w:pStyle w:val="ConsPlusNormal"/>
        <w:spacing w:before="220"/>
        <w:ind w:firstLine="540"/>
        <w:jc w:val="both"/>
      </w:pPr>
      <w:r>
        <w:t>Прокурор субъекта Российской Федерации, приравненный к нему прокурор специализированной прокуратуры, ректор Университета прокуратуры Российской Федерации направляют Генеральному прокурору Российской Федерации уведомления федеральных государственных служащих, назначаемых им на должность.</w:t>
      </w:r>
    </w:p>
    <w:p w:rsidR="002F18FD" w:rsidRDefault="002F18F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Генпрокуратуры России от 17.01.2019 N 21)</w:t>
      </w:r>
    </w:p>
    <w:p w:rsidR="002F18FD" w:rsidRDefault="002F18FD">
      <w:pPr>
        <w:pStyle w:val="ConsPlusNormal"/>
        <w:spacing w:before="220"/>
        <w:ind w:firstLine="540"/>
        <w:jc w:val="both"/>
      </w:pPr>
      <w:r>
        <w:t>8. При получении федеральным государственным служащим звания, награды или отказе от их получения в период служебной командировки срок представления ходатайства либо уведомления исчисляется со дня возвращения его из командировки.</w:t>
      </w:r>
    </w:p>
    <w:p w:rsidR="002F18FD" w:rsidRDefault="002F18FD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невозможности представления ходатайства либо уведомления по независящей от федерального государственного служащего причине в сроки, указанные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, </w:t>
      </w:r>
      <w:hyperlink w:anchor="P61" w:history="1">
        <w:r>
          <w:rPr>
            <w:color w:val="0000FF"/>
          </w:rPr>
          <w:t>7</w:t>
        </w:r>
      </w:hyperlink>
      <w:r>
        <w:t xml:space="preserve"> настоящего Положения, он обязан представить их не позднее следующего рабочего дня после устранения такой причины.</w:t>
      </w:r>
      <w:proofErr w:type="gramEnd"/>
    </w:p>
    <w:p w:rsidR="002F18FD" w:rsidRDefault="002F18FD">
      <w:pPr>
        <w:pStyle w:val="ConsPlusNormal"/>
        <w:spacing w:before="220"/>
        <w:ind w:firstLine="540"/>
        <w:jc w:val="both"/>
      </w:pPr>
      <w:r>
        <w:t>9. Решение по ходатайству федерального государственного служащего, по обращению (запросу) федерального государственного органа, органа государственной власти субъекта Российской Федерации, органа местного самоуправления принимают:</w:t>
      </w:r>
    </w:p>
    <w:p w:rsidR="002F18FD" w:rsidRDefault="002F18FD">
      <w:pPr>
        <w:pStyle w:val="ConsPlusNormal"/>
        <w:spacing w:before="220"/>
        <w:ind w:firstLine="540"/>
        <w:jc w:val="both"/>
      </w:pPr>
      <w:r>
        <w:t>Генеральный прокурор Российской Федерации - в отношении федеральных государственных служащих, назначаемых на должность Президентом Российской Федерации и Генеральным прокурором Российской Федерации;</w:t>
      </w:r>
    </w:p>
    <w:p w:rsidR="002F18FD" w:rsidRDefault="002F18FD">
      <w:pPr>
        <w:pStyle w:val="ConsPlusNormal"/>
        <w:spacing w:before="220"/>
        <w:ind w:firstLine="540"/>
        <w:jc w:val="both"/>
      </w:pPr>
      <w:r>
        <w:t xml:space="preserve">прокуроры субъектов Российской Федерации, приравненные к ним прокуроры специализированных прокуратур - в отношении федеральных государственных служащих, </w:t>
      </w:r>
      <w:r>
        <w:lastRenderedPageBreak/>
        <w:t>назначаемых ими на должность;</w:t>
      </w:r>
    </w:p>
    <w:p w:rsidR="002F18FD" w:rsidRDefault="002F18FD">
      <w:pPr>
        <w:pStyle w:val="ConsPlusNormal"/>
        <w:spacing w:before="220"/>
        <w:ind w:firstLine="540"/>
        <w:jc w:val="both"/>
      </w:pPr>
      <w:r>
        <w:t>ректор Университета прокуратуры Российской Федерации - в отношении федеральных государственных служащих, назначаемых им на должность.</w:t>
      </w:r>
    </w:p>
    <w:p w:rsidR="002F18FD" w:rsidRDefault="002F18F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Генпрокуратуры России от 17.01.2019 N 21)</w:t>
      </w:r>
    </w:p>
    <w:p w:rsidR="002F18FD" w:rsidRDefault="002F18F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Заместители Генерального прокурора Российской Федерации, курирующие деятельность соответствующих подразделений Генеральной прокуратуры Российской Федерации, органов прокуратуры в федеральных округах, специализированных прокуратур, приравненных к прокуратурам субъектов Российской Федерации, Университета прокуратуры Российской Федерации, представляют Генеральному прокурору Российской Федерации свое мнение о возможности награждения (принятия награды или почетного звания) федеральных государственных служащих Генеральной прокуратуры Российской Федерации, прокуроров субъектов Российской Федерации, приравненных к ним прокуроров</w:t>
      </w:r>
      <w:proofErr w:type="gramEnd"/>
      <w:r>
        <w:t xml:space="preserve"> специализированных прокуратур и их заместителей, ректора Университета прокуратуры Российской Федерации, прокурора комплекса "Байконур" и федеральных государственных служащих этих прокуратур.</w:t>
      </w:r>
    </w:p>
    <w:p w:rsidR="002F18FD" w:rsidRDefault="002F18F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Генпрокуратуры России от 17.01.2019 N 21)</w:t>
      </w:r>
    </w:p>
    <w:p w:rsidR="002F18FD" w:rsidRDefault="002F18FD">
      <w:pPr>
        <w:pStyle w:val="ConsPlusNormal"/>
        <w:spacing w:before="220"/>
        <w:ind w:firstLine="540"/>
        <w:jc w:val="both"/>
      </w:pPr>
      <w:proofErr w:type="gramStart"/>
      <w:r>
        <w:t>Прокуроры субъектов Российской Федерации, приравненные к ним прокуроры специализированных прокуратур представляют Генеральному прокурору Российской Федерации свое мнение о возможности награждения (принятия награды или почетного звания) прокуроров городов, районов, других территориальных и приравненных к ним прокуроров специализированных прокуратур, прокурорских работников по обеспечению собственной безопасности и физической защиты, прокурорских работников управлений (отделов), старших помощников и помощников прокуроров субъектов Российской Федерации, приравненных к</w:t>
      </w:r>
      <w:proofErr w:type="gramEnd"/>
      <w:r>
        <w:t xml:space="preserve"> ним прокуроров специализированных прокуратур по надзору за исполнением законодательства о противодействии коррупции, предварительно согласовав данный вопрос с Главным управлением кадров, управлениями Генеральной прокуратуры Российской Федерации по обеспечению собственной безопасности и физической защиты, по надзору за исполнением законодательства о противодействии коррупции.</w:t>
      </w:r>
    </w:p>
    <w:p w:rsidR="002F18FD" w:rsidRDefault="002F18FD">
      <w:pPr>
        <w:pStyle w:val="ConsPlusNormal"/>
        <w:spacing w:before="220"/>
        <w:ind w:firstLine="540"/>
        <w:jc w:val="both"/>
      </w:pPr>
      <w:r>
        <w:t>11. Ходатайство федерального государственного служащего, обращение (запрос) федерального государственного органа, органа государственной власти субъекта Российской Федерации, органа местного самоуправления рассматривается в течение 30 дней со дня регистрации в органе прокуратуры.</w:t>
      </w:r>
    </w:p>
    <w:p w:rsidR="002F18FD" w:rsidRDefault="002F18FD">
      <w:pPr>
        <w:pStyle w:val="ConsPlusNormal"/>
        <w:spacing w:before="220"/>
        <w:ind w:firstLine="540"/>
        <w:jc w:val="both"/>
      </w:pPr>
      <w:r>
        <w:t>12. Подготовка материалов по ходатайству, обращению (запросу) для дальнейшего рассмотрения в Генеральной прокуратуре Российской Федерации возлагается на Главное управление кадров.</w:t>
      </w:r>
    </w:p>
    <w:p w:rsidR="002F18FD" w:rsidRDefault="002F18FD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При принятии решения о возможности награждения федерального государственного служащего наградой, почетным званием государственного органа, органа исполнительной власти субъекта Российской Федерации, органа местного самоуправления следует исходить из его личного вклада в дело укрепления законности и правопорядка, обеспечения защиты прав и свобод граждан, эффективности участия в межведомственном взаимодействии, результативности проведенных общественно значимых мероприятий, способствующих повышению авторитета органов прокуратуры.</w:t>
      </w:r>
      <w:proofErr w:type="gramEnd"/>
    </w:p>
    <w:p w:rsidR="002F18FD" w:rsidRDefault="002F18FD">
      <w:pPr>
        <w:pStyle w:val="ConsPlusNormal"/>
        <w:spacing w:before="220"/>
        <w:ind w:firstLine="540"/>
        <w:jc w:val="both"/>
      </w:pPr>
      <w:r>
        <w:t>Также необходимо учитывать итоги служебной деятельности федерального государственного служащего в целом, наличие дисциплинарных взысканий, вероятное влияние получения награды или почетного звания на надлежащее, объективное и беспристрастное исполнение федеральным государственным служащим должностных (служебных) обязанностей (осуществление полномочий).</w:t>
      </w:r>
    </w:p>
    <w:p w:rsidR="002F18FD" w:rsidRDefault="002F18FD">
      <w:pPr>
        <w:pStyle w:val="ConsPlusNormal"/>
        <w:jc w:val="both"/>
      </w:pPr>
      <w:r>
        <w:t xml:space="preserve">(п. 13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Генпрокуратуры России от 17.01.2019 N 21)</w:t>
      </w:r>
    </w:p>
    <w:p w:rsidR="002F18FD" w:rsidRDefault="002F18FD">
      <w:pPr>
        <w:pStyle w:val="ConsPlusNormal"/>
        <w:spacing w:before="220"/>
        <w:ind w:firstLine="540"/>
        <w:jc w:val="both"/>
      </w:pPr>
      <w:r>
        <w:lastRenderedPageBreak/>
        <w:t xml:space="preserve">14. </w:t>
      </w:r>
      <w:proofErr w:type="gramStart"/>
      <w:r>
        <w:t xml:space="preserve">В случае </w:t>
      </w:r>
      <w:proofErr w:type="spellStart"/>
      <w:r>
        <w:t>неусмотрения</w:t>
      </w:r>
      <w:proofErr w:type="spellEnd"/>
      <w:r>
        <w:t xml:space="preserve"> оснований для принятия положительного решения по вопросу о награждении федерального государственного служащего наградами, званиями органов государственной власти субъектов Российской Федерации, органов местного самоуправления прокурору субъекта Российской Федерации, приравненному к нему прокурору специализированной прокуратуры следует направить в адрес руководителя органа, поощрившего федерального государственного служащего, письмо с предложением об отмене соответствующего решения (приказа).</w:t>
      </w:r>
      <w:proofErr w:type="gramEnd"/>
    </w:p>
    <w:p w:rsidR="002F18FD" w:rsidRDefault="002F18FD">
      <w:pPr>
        <w:pStyle w:val="ConsPlusNormal"/>
        <w:spacing w:before="220"/>
        <w:ind w:firstLine="540"/>
        <w:jc w:val="both"/>
      </w:pPr>
      <w:r>
        <w:t>15. В течение 10 рабочих дней со дня получения решения Генерального прокурора Российской Федерации, прокурора субъекта Российской Федерации, приравненного к нему прокурора специализированной прокуратуры, ректора Университета прокуратуры Российской Федерации кадровое подразделение (должностное лицо) органа, организации прокуратуры сообщает о нем федеральному государственному служащему или информирует орган, направивший обращение (запрос).</w:t>
      </w:r>
    </w:p>
    <w:p w:rsidR="002F18FD" w:rsidRDefault="002F18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Генпрокуратуры России от 17.01.2019 N 21)</w:t>
      </w:r>
    </w:p>
    <w:p w:rsidR="002F18FD" w:rsidRDefault="002F18FD">
      <w:pPr>
        <w:pStyle w:val="ConsPlusNormal"/>
        <w:spacing w:before="220"/>
        <w:ind w:firstLine="540"/>
        <w:jc w:val="both"/>
      </w:pPr>
      <w:r>
        <w:t>О решении Генерального прокурора Российской Федерации федеральный государственный орган, орган государственной власти субъекта Российской Федерации уведомляет заместитель Генерального прокурора Российской Федерации, курирующий работу с кадрами.</w:t>
      </w:r>
    </w:p>
    <w:p w:rsidR="002F18FD" w:rsidRDefault="002F18FD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Федеральный государственный служащий, получивший награду, звание, в случае принятия решения об отказе в удовлетворении его ходатайства или обращения (запроса) федерального государственного органа, органа государственной власти субъекта Российской Федерации, органа местного самоуправления о его награждении обязан в течение 10 рабочих дней со дня получения решения руководителя органа, организации прокуратуры возвратить оригиналы документов к званию, награду и оригиналы документов к ней в</w:t>
      </w:r>
      <w:proofErr w:type="gramEnd"/>
      <w:r>
        <w:t xml:space="preserve"> соответствующий орган, о чем уведомить кадровое подразделение.</w:t>
      </w:r>
    </w:p>
    <w:p w:rsidR="002F18FD" w:rsidRDefault="002F18FD">
      <w:pPr>
        <w:pStyle w:val="ConsPlusNormal"/>
        <w:jc w:val="both"/>
      </w:pPr>
    </w:p>
    <w:p w:rsidR="002F18FD" w:rsidRDefault="002F18FD">
      <w:pPr>
        <w:pStyle w:val="ConsPlusNormal"/>
        <w:jc w:val="both"/>
      </w:pPr>
    </w:p>
    <w:p w:rsidR="002F18FD" w:rsidRDefault="002F18FD">
      <w:pPr>
        <w:pStyle w:val="ConsPlusNormal"/>
        <w:jc w:val="both"/>
      </w:pPr>
    </w:p>
    <w:p w:rsidR="002F18FD" w:rsidRDefault="002F18FD">
      <w:pPr>
        <w:pStyle w:val="ConsPlusNormal"/>
        <w:jc w:val="both"/>
      </w:pPr>
    </w:p>
    <w:p w:rsidR="002F18FD" w:rsidRDefault="002F18FD">
      <w:pPr>
        <w:pStyle w:val="ConsPlusNormal"/>
        <w:jc w:val="both"/>
      </w:pPr>
    </w:p>
    <w:p w:rsidR="002F18FD" w:rsidRDefault="002F18FD">
      <w:pPr>
        <w:pStyle w:val="ConsPlusNormal"/>
        <w:jc w:val="right"/>
        <w:outlineLvl w:val="1"/>
      </w:pPr>
      <w:r>
        <w:t>Приложение N 1</w:t>
      </w:r>
    </w:p>
    <w:p w:rsidR="002F18FD" w:rsidRDefault="002F18FD">
      <w:pPr>
        <w:pStyle w:val="ConsPlusNormal"/>
        <w:jc w:val="right"/>
      </w:pPr>
      <w:r>
        <w:t xml:space="preserve">(к </w:t>
      </w:r>
      <w:hyperlink w:anchor="P58" w:history="1">
        <w:r>
          <w:rPr>
            <w:color w:val="0000FF"/>
          </w:rPr>
          <w:t>п. 5</w:t>
        </w:r>
      </w:hyperlink>
      <w:r>
        <w:t xml:space="preserve"> Положения)</w:t>
      </w:r>
    </w:p>
    <w:p w:rsidR="002F18FD" w:rsidRDefault="002F18FD">
      <w:pPr>
        <w:pStyle w:val="ConsPlusNormal"/>
        <w:jc w:val="both"/>
      </w:pPr>
    </w:p>
    <w:p w:rsidR="002F18FD" w:rsidRDefault="002F18F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F18FD" w:rsidRDefault="002F18FD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(должность, фамилия и инициалы</w:t>
      </w:r>
      <w:proofErr w:type="gramEnd"/>
    </w:p>
    <w:p w:rsidR="002F18FD" w:rsidRDefault="002F18F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F18FD" w:rsidRDefault="002F18FD">
      <w:pPr>
        <w:pStyle w:val="ConsPlusNonformat"/>
        <w:jc w:val="both"/>
      </w:pPr>
      <w:r>
        <w:t xml:space="preserve">                              руководителя органа, организации прокуратуры)</w:t>
      </w:r>
    </w:p>
    <w:p w:rsidR="002F18FD" w:rsidRDefault="002F18FD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2F18FD" w:rsidRDefault="002F18F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F18FD" w:rsidRDefault="002F18F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F18FD" w:rsidRDefault="002F18FD">
      <w:pPr>
        <w:pStyle w:val="ConsPlusNonformat"/>
        <w:jc w:val="both"/>
      </w:pPr>
      <w:r>
        <w:t xml:space="preserve">                                     (Ф.И.О., замещаемая должность)</w:t>
      </w:r>
    </w:p>
    <w:p w:rsidR="002F18FD" w:rsidRDefault="002F18FD">
      <w:pPr>
        <w:pStyle w:val="ConsPlusNonformat"/>
        <w:jc w:val="both"/>
      </w:pPr>
    </w:p>
    <w:p w:rsidR="002F18FD" w:rsidRDefault="002F18FD">
      <w:pPr>
        <w:pStyle w:val="ConsPlusNonformat"/>
        <w:jc w:val="both"/>
      </w:pPr>
      <w:bookmarkStart w:id="4" w:name="P102"/>
      <w:bookmarkEnd w:id="4"/>
      <w:r>
        <w:t xml:space="preserve">                                Ходатайство</w:t>
      </w:r>
    </w:p>
    <w:p w:rsidR="002F18FD" w:rsidRDefault="002F18FD">
      <w:pPr>
        <w:pStyle w:val="ConsPlusNonformat"/>
        <w:jc w:val="both"/>
      </w:pPr>
      <w:r>
        <w:t xml:space="preserve">        о разрешении принять награду, почетное звание </w:t>
      </w:r>
      <w:proofErr w:type="gramStart"/>
      <w:r>
        <w:t>федерального</w:t>
      </w:r>
      <w:proofErr w:type="gramEnd"/>
    </w:p>
    <w:p w:rsidR="002F18FD" w:rsidRDefault="002F18FD">
      <w:pPr>
        <w:pStyle w:val="ConsPlusNonformat"/>
        <w:jc w:val="both"/>
      </w:pPr>
      <w:r>
        <w:t xml:space="preserve">      государственного органа, органа государственной власти субъекта</w:t>
      </w:r>
    </w:p>
    <w:p w:rsidR="002F18FD" w:rsidRDefault="002F18FD">
      <w:pPr>
        <w:pStyle w:val="ConsPlusNonformat"/>
        <w:jc w:val="both"/>
      </w:pPr>
      <w:r>
        <w:t xml:space="preserve">           Российской Федерации, органа местного самоуправления</w:t>
      </w:r>
    </w:p>
    <w:p w:rsidR="002F18FD" w:rsidRDefault="002F18FD">
      <w:pPr>
        <w:pStyle w:val="ConsPlusNonformat"/>
        <w:jc w:val="both"/>
      </w:pPr>
    </w:p>
    <w:p w:rsidR="002F18FD" w:rsidRDefault="002F18FD">
      <w:pPr>
        <w:pStyle w:val="ConsPlusNonformat"/>
        <w:jc w:val="both"/>
      </w:pPr>
      <w:r>
        <w:t>Прошу разрешить мне принять _______________________________________________</w:t>
      </w:r>
    </w:p>
    <w:p w:rsidR="002F18FD" w:rsidRDefault="002F18FD">
      <w:pPr>
        <w:pStyle w:val="ConsPlusNonformat"/>
        <w:jc w:val="both"/>
      </w:pPr>
      <w:r>
        <w:t xml:space="preserve">                               (наименование награды, почетного звания)</w:t>
      </w:r>
    </w:p>
    <w:p w:rsidR="002F18FD" w:rsidRDefault="002F18FD">
      <w:pPr>
        <w:pStyle w:val="ConsPlusNonformat"/>
        <w:jc w:val="both"/>
      </w:pPr>
      <w:r>
        <w:t>___________________________________________________________________________</w:t>
      </w:r>
    </w:p>
    <w:p w:rsidR="002F18FD" w:rsidRDefault="002F18FD">
      <w:pPr>
        <w:pStyle w:val="ConsPlusNonformat"/>
        <w:jc w:val="both"/>
      </w:pPr>
      <w:r>
        <w:t>___________________________________________________________________________</w:t>
      </w:r>
    </w:p>
    <w:p w:rsidR="002F18FD" w:rsidRDefault="002F18FD">
      <w:pPr>
        <w:pStyle w:val="ConsPlusNonformat"/>
        <w:jc w:val="both"/>
      </w:pPr>
      <w:r>
        <w:t xml:space="preserve">                             (кем награжде</w:t>
      </w:r>
      <w:proofErr w:type="gramStart"/>
      <w:r>
        <w:t>н(</w:t>
      </w:r>
      <w:proofErr w:type="gramEnd"/>
      <w:r>
        <w:t>а)</w:t>
      </w:r>
    </w:p>
    <w:p w:rsidR="002F18FD" w:rsidRDefault="002F18FD">
      <w:pPr>
        <w:pStyle w:val="ConsPlusNonformat"/>
        <w:jc w:val="both"/>
      </w:pPr>
      <w:r>
        <w:t>___________________________________________________________________________</w:t>
      </w:r>
    </w:p>
    <w:p w:rsidR="002F18FD" w:rsidRDefault="002F18FD">
      <w:pPr>
        <w:pStyle w:val="ConsPlusNonformat"/>
        <w:jc w:val="both"/>
      </w:pPr>
      <w:r>
        <w:t xml:space="preserve">      (дата и место вручения документов к почетному званию, награде)</w:t>
      </w:r>
    </w:p>
    <w:p w:rsidR="002F18FD" w:rsidRDefault="002F18FD">
      <w:pPr>
        <w:pStyle w:val="ConsPlusNonformat"/>
        <w:jc w:val="both"/>
      </w:pPr>
      <w:r>
        <w:t>__________________________________________________________________________.</w:t>
      </w:r>
    </w:p>
    <w:p w:rsidR="002F18FD" w:rsidRDefault="002F18FD">
      <w:pPr>
        <w:pStyle w:val="ConsPlusNonformat"/>
        <w:jc w:val="both"/>
      </w:pPr>
    </w:p>
    <w:p w:rsidR="002F18FD" w:rsidRDefault="002F18FD">
      <w:pPr>
        <w:pStyle w:val="ConsPlusNonformat"/>
        <w:jc w:val="both"/>
      </w:pPr>
      <w:r>
        <w:lastRenderedPageBreak/>
        <w:t>"__" __________________ 20__ г.       ___________  ________________________</w:t>
      </w:r>
    </w:p>
    <w:p w:rsidR="002F18FD" w:rsidRDefault="002F18FD">
      <w:pPr>
        <w:pStyle w:val="ConsPlusNonformat"/>
        <w:jc w:val="both"/>
      </w:pPr>
      <w:r>
        <w:t xml:space="preserve">                                       (подпись)    (расшифровка подписи)</w:t>
      </w:r>
    </w:p>
    <w:p w:rsidR="002F18FD" w:rsidRDefault="002F18FD">
      <w:pPr>
        <w:pStyle w:val="ConsPlusNormal"/>
        <w:jc w:val="both"/>
      </w:pPr>
    </w:p>
    <w:p w:rsidR="002F18FD" w:rsidRDefault="002F18FD">
      <w:pPr>
        <w:pStyle w:val="ConsPlusNormal"/>
        <w:jc w:val="both"/>
      </w:pPr>
    </w:p>
    <w:p w:rsidR="002F18FD" w:rsidRDefault="002F18FD">
      <w:pPr>
        <w:pStyle w:val="ConsPlusNormal"/>
        <w:jc w:val="both"/>
      </w:pPr>
    </w:p>
    <w:p w:rsidR="002F18FD" w:rsidRDefault="002F18FD">
      <w:pPr>
        <w:pStyle w:val="ConsPlusNormal"/>
        <w:jc w:val="both"/>
      </w:pPr>
    </w:p>
    <w:p w:rsidR="002F18FD" w:rsidRDefault="002F18FD">
      <w:pPr>
        <w:pStyle w:val="ConsPlusNormal"/>
        <w:jc w:val="both"/>
      </w:pPr>
    </w:p>
    <w:p w:rsidR="002F18FD" w:rsidRDefault="002F18FD">
      <w:pPr>
        <w:pStyle w:val="ConsPlusNormal"/>
        <w:jc w:val="right"/>
        <w:outlineLvl w:val="1"/>
      </w:pPr>
      <w:r>
        <w:t>Приложение N 2</w:t>
      </w:r>
    </w:p>
    <w:p w:rsidR="002F18FD" w:rsidRDefault="002F18FD">
      <w:pPr>
        <w:pStyle w:val="ConsPlusNormal"/>
        <w:jc w:val="right"/>
      </w:pPr>
      <w:r>
        <w:t xml:space="preserve">(к </w:t>
      </w:r>
      <w:hyperlink w:anchor="P61" w:history="1">
        <w:r>
          <w:rPr>
            <w:color w:val="0000FF"/>
          </w:rPr>
          <w:t>п. 7</w:t>
        </w:r>
      </w:hyperlink>
      <w:r>
        <w:t xml:space="preserve"> Положения)</w:t>
      </w:r>
    </w:p>
    <w:p w:rsidR="002F18FD" w:rsidRDefault="002F18FD">
      <w:pPr>
        <w:pStyle w:val="ConsPlusNormal"/>
        <w:jc w:val="both"/>
      </w:pPr>
    </w:p>
    <w:p w:rsidR="002F18FD" w:rsidRDefault="002F18F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F18FD" w:rsidRDefault="002F18FD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(должность, фамилия и инициалы</w:t>
      </w:r>
      <w:proofErr w:type="gramEnd"/>
    </w:p>
    <w:p w:rsidR="002F18FD" w:rsidRDefault="002F18F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F18FD" w:rsidRDefault="002F18FD">
      <w:pPr>
        <w:pStyle w:val="ConsPlusNonformat"/>
        <w:jc w:val="both"/>
      </w:pPr>
      <w:r>
        <w:t xml:space="preserve">                              руководителя органа, организации прокуратуры)</w:t>
      </w:r>
    </w:p>
    <w:p w:rsidR="002F18FD" w:rsidRDefault="002F18FD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2F18FD" w:rsidRDefault="002F18F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F18FD" w:rsidRDefault="002F18F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F18FD" w:rsidRDefault="002F18FD">
      <w:pPr>
        <w:pStyle w:val="ConsPlusNonformat"/>
        <w:jc w:val="both"/>
      </w:pPr>
      <w:r>
        <w:t xml:space="preserve">                                     (Ф.И.О., замещаемая должность)</w:t>
      </w:r>
    </w:p>
    <w:p w:rsidR="002F18FD" w:rsidRDefault="002F18FD">
      <w:pPr>
        <w:pStyle w:val="ConsPlusNonformat"/>
        <w:jc w:val="both"/>
      </w:pPr>
    </w:p>
    <w:p w:rsidR="002F18FD" w:rsidRDefault="002F18FD">
      <w:pPr>
        <w:pStyle w:val="ConsPlusNonformat"/>
        <w:jc w:val="both"/>
      </w:pPr>
      <w:bookmarkStart w:id="5" w:name="P135"/>
      <w:bookmarkEnd w:id="5"/>
      <w:r>
        <w:t xml:space="preserve">                                Уведомление</w:t>
      </w:r>
    </w:p>
    <w:p w:rsidR="002F18FD" w:rsidRDefault="002F18FD">
      <w:pPr>
        <w:pStyle w:val="ConsPlusNonformat"/>
        <w:jc w:val="both"/>
      </w:pPr>
      <w:r>
        <w:t xml:space="preserve">       об отказе в получении награды, почетного звания федерального</w:t>
      </w:r>
    </w:p>
    <w:p w:rsidR="002F18FD" w:rsidRDefault="002F18FD">
      <w:pPr>
        <w:pStyle w:val="ConsPlusNonformat"/>
        <w:jc w:val="both"/>
      </w:pPr>
      <w:r>
        <w:t xml:space="preserve">      государственного органа, органа государственной власти субъекта</w:t>
      </w:r>
    </w:p>
    <w:p w:rsidR="002F18FD" w:rsidRDefault="002F18FD">
      <w:pPr>
        <w:pStyle w:val="ConsPlusNonformat"/>
        <w:jc w:val="both"/>
      </w:pPr>
      <w:r>
        <w:t xml:space="preserve">           Российской Федерации, органа местного самоуправления</w:t>
      </w:r>
    </w:p>
    <w:p w:rsidR="002F18FD" w:rsidRDefault="002F18FD">
      <w:pPr>
        <w:pStyle w:val="ConsPlusNonformat"/>
        <w:jc w:val="both"/>
      </w:pPr>
    </w:p>
    <w:p w:rsidR="002F18FD" w:rsidRDefault="002F18FD">
      <w:pPr>
        <w:pStyle w:val="ConsPlusNonformat"/>
        <w:jc w:val="both"/>
      </w:pPr>
      <w:r>
        <w:t>Уведомляю о принятом мною решении отказаться от получения _________________</w:t>
      </w:r>
    </w:p>
    <w:p w:rsidR="002F18FD" w:rsidRDefault="002F18FD">
      <w:pPr>
        <w:pStyle w:val="ConsPlusNonformat"/>
        <w:jc w:val="both"/>
      </w:pPr>
      <w:r>
        <w:t>___________________________________________________________________________</w:t>
      </w:r>
    </w:p>
    <w:p w:rsidR="002F18FD" w:rsidRDefault="002F18FD">
      <w:pPr>
        <w:pStyle w:val="ConsPlusNonformat"/>
        <w:jc w:val="both"/>
      </w:pPr>
      <w:r>
        <w:t xml:space="preserve">                 (наименование награды, почетного звания)</w:t>
      </w:r>
    </w:p>
    <w:p w:rsidR="002F18FD" w:rsidRDefault="002F18FD">
      <w:pPr>
        <w:pStyle w:val="ConsPlusNonformat"/>
        <w:jc w:val="both"/>
      </w:pPr>
      <w:r>
        <w:t>___________________________________________________________________________</w:t>
      </w:r>
    </w:p>
    <w:p w:rsidR="002F18FD" w:rsidRDefault="002F18FD">
      <w:pPr>
        <w:pStyle w:val="ConsPlusNonformat"/>
        <w:jc w:val="both"/>
      </w:pPr>
      <w:r>
        <w:t xml:space="preserve">                    </w:t>
      </w:r>
      <w:proofErr w:type="gramStart"/>
      <w:r>
        <w:t>(за какие заслуги и кем присвоено,</w:t>
      </w:r>
      <w:proofErr w:type="gramEnd"/>
    </w:p>
    <w:p w:rsidR="002F18FD" w:rsidRDefault="002F18FD">
      <w:pPr>
        <w:pStyle w:val="ConsPlusNonformat"/>
        <w:jc w:val="both"/>
      </w:pPr>
      <w:r>
        <w:t>___________________________________________________________________________</w:t>
      </w:r>
    </w:p>
    <w:p w:rsidR="002F18FD" w:rsidRDefault="002F18FD">
      <w:pPr>
        <w:pStyle w:val="ConsPlusNonformat"/>
        <w:jc w:val="both"/>
      </w:pPr>
      <w:r>
        <w:t xml:space="preserve">                    за какие заслуги и кем награжде</w:t>
      </w:r>
      <w:proofErr w:type="gramStart"/>
      <w:r>
        <w:t>н(</w:t>
      </w:r>
      <w:proofErr w:type="gramEnd"/>
      <w:r>
        <w:t>а)</w:t>
      </w:r>
    </w:p>
    <w:p w:rsidR="002F18FD" w:rsidRDefault="002F18FD">
      <w:pPr>
        <w:pStyle w:val="ConsPlusNonformat"/>
        <w:jc w:val="both"/>
      </w:pPr>
    </w:p>
    <w:p w:rsidR="002F18FD" w:rsidRDefault="002F18FD">
      <w:pPr>
        <w:pStyle w:val="ConsPlusNonformat"/>
        <w:jc w:val="both"/>
      </w:pPr>
      <w:r>
        <w:t>"__" __________________ 20__ г.       ___________  ________________________</w:t>
      </w:r>
    </w:p>
    <w:p w:rsidR="002F18FD" w:rsidRDefault="002F18FD">
      <w:pPr>
        <w:pStyle w:val="ConsPlusNonformat"/>
        <w:jc w:val="both"/>
      </w:pPr>
      <w:r>
        <w:t xml:space="preserve">                                       (подпись)    (расшифровка подписи)</w:t>
      </w:r>
    </w:p>
    <w:p w:rsidR="002F18FD" w:rsidRDefault="002F18FD">
      <w:pPr>
        <w:pStyle w:val="ConsPlusNormal"/>
        <w:jc w:val="both"/>
      </w:pPr>
    </w:p>
    <w:p w:rsidR="002F18FD" w:rsidRDefault="002F18FD">
      <w:pPr>
        <w:pStyle w:val="ConsPlusNormal"/>
        <w:jc w:val="both"/>
      </w:pPr>
    </w:p>
    <w:p w:rsidR="002F18FD" w:rsidRDefault="002F18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DC9" w:rsidRDefault="00A04DC9"/>
    <w:sectPr w:rsidR="00A04DC9" w:rsidSect="004B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FD"/>
    <w:rsid w:val="002F18FD"/>
    <w:rsid w:val="00A0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8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8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E434A850962E7F032358D874309121F741C778F265D2D811DC4EB695DB8FA7FAC23D32E4AEADBC91DB46578C467CC8352589D0C0085561DM1O" TargetMode="External"/><Relationship Id="rId13" Type="http://schemas.openxmlformats.org/officeDocument/2006/relationships/hyperlink" Target="consultantplus://offline/ref=60CE434A850962E7F032358D874309121F741F7386225D2D811DC4EB695DB8FA7FAC23D32E4AEFDFC91DB46578C467CC8352589D0C0085561DM1O" TargetMode="External"/><Relationship Id="rId18" Type="http://schemas.openxmlformats.org/officeDocument/2006/relationships/hyperlink" Target="consultantplus://offline/ref=60CE434A850962E7F032358D874309121F741F7386225D2D811DC4EB695DB8FA7FAC23D32E4AEFDFC91DB46578C467CC8352589D0C0085561DM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CE434A850962E7F032358D874309121F75197F81205D2D811DC4EB695DB8FA7FAC23D32E4AEEDAC51DB46578C467CC8352589D0C0085561DM1O" TargetMode="External"/><Relationship Id="rId12" Type="http://schemas.openxmlformats.org/officeDocument/2006/relationships/hyperlink" Target="consultantplus://offline/ref=60CE434A850962E7F032358D874309121F741F7386225D2D811DC4EB695DB8FA7FAC23D32E4AEFDFC91DB46578C467CC8352589D0C0085561DM1O" TargetMode="External"/><Relationship Id="rId17" Type="http://schemas.openxmlformats.org/officeDocument/2006/relationships/hyperlink" Target="consultantplus://offline/ref=60CE434A850962E7F032358D874309121F741F7386225D2D811DC4EB695DB8FA7FAC23D32E4AEFDFC81DB46578C467CC8352589D0C0085561DM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CE434A850962E7F032358D874309121F741F7386225D2D811DC4EB695DB8FA7FAC23D32E4AEFDFC91DB46578C467CC8352589D0C0085561DM1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CE434A850962E7F032358D874309121F741C778F265D2D811DC4EB695DB8FA7FAC23D12E43E48B9052B5393C9274CC84525A991310MBO" TargetMode="External"/><Relationship Id="rId11" Type="http://schemas.openxmlformats.org/officeDocument/2006/relationships/hyperlink" Target="consultantplus://offline/ref=60CE434A850962E7F032358D874309121F741F7386225D2D811DC4EB695DB8FA7FAC23D32E4AEFDFC91DB46578C467CC8352589D0C0085561DM1O" TargetMode="External"/><Relationship Id="rId5" Type="http://schemas.openxmlformats.org/officeDocument/2006/relationships/hyperlink" Target="consultantplus://offline/ref=60CE434A850962E7F032358D874309121F741F7386225D2D811DC4EB695DB8FA7FAC23D32E4AEFDFC61DB46578C467CC8352589D0C0085561DM1O" TargetMode="External"/><Relationship Id="rId15" Type="http://schemas.openxmlformats.org/officeDocument/2006/relationships/hyperlink" Target="consultantplus://offline/ref=60CE434A850962E7F032358D874309121F741F7386225D2D811DC4EB695DB8FA7FAC23D32E4AEFDFC91DB46578C467CC8352589D0C0085561DM1O" TargetMode="External"/><Relationship Id="rId10" Type="http://schemas.openxmlformats.org/officeDocument/2006/relationships/hyperlink" Target="consultantplus://offline/ref=60CE434A850962E7F032358D874309121F741F7386225D2D811DC4EB695DB8FA7FAC23D32E4AEFDFC61DB46578C467CC8352589D0C0085561DM1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CE434A850962E7F032358D874309121F741F7386225D2D811DC4EB695DB8FA7FAC23D32E4AEFDFC91DB46578C467CC8352589D0C0085561DM1O" TargetMode="External"/><Relationship Id="rId14" Type="http://schemas.openxmlformats.org/officeDocument/2006/relationships/hyperlink" Target="consultantplus://offline/ref=60CE434A850962E7F032358D874309121F741F7386225D2D811DC4EB695DB8FA7FAC23D32E4AEFDFC91DB46578C467CC8352589D0C0085561DM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Онуфриенко Андрей В.</dc:creator>
  <cp:lastModifiedBy>Онуфриенко Андрей В.</cp:lastModifiedBy>
  <cp:revision>1</cp:revision>
  <dcterms:created xsi:type="dcterms:W3CDTF">2019-04-03T14:12:00Z</dcterms:created>
  <dcterms:modified xsi:type="dcterms:W3CDTF">2019-04-03T14:13:00Z</dcterms:modified>
</cp:coreProperties>
</file>